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0E" w:rsidRPr="00FD160B" w:rsidRDefault="00BF3B0E" w:rsidP="00BF3B0E">
      <w:pPr>
        <w:spacing w:before="100" w:beforeAutospacing="1" w:after="150" w:line="360" w:lineRule="atLeast"/>
        <w:outlineLvl w:val="1"/>
        <w:rPr>
          <w:rFonts w:ascii="Georgia" w:eastAsia="Times New Roman" w:hAnsi="Georgia" w:cs="Times New Roman"/>
          <w:b/>
          <w:color w:val="333333"/>
          <w:kern w:val="36"/>
          <w:sz w:val="36"/>
          <w:szCs w:val="36"/>
        </w:rPr>
      </w:pPr>
      <w:r w:rsidRPr="00FD160B">
        <w:rPr>
          <w:rFonts w:ascii="Georgia" w:eastAsia="Times New Roman" w:hAnsi="Georgia" w:cs="Times New Roman"/>
          <w:b/>
          <w:color w:val="333333"/>
          <w:kern w:val="36"/>
          <w:sz w:val="36"/>
          <w:szCs w:val="36"/>
        </w:rPr>
        <w:t>Activities to Encourage Speech and Language Development</w:t>
      </w:r>
    </w:p>
    <w:p w:rsidR="00BF3B0E" w:rsidRPr="00FD160B" w:rsidRDefault="00BF3B0E" w:rsidP="00BF3B0E">
      <w:pPr>
        <w:spacing w:before="150" w:after="90" w:line="264" w:lineRule="atLeast"/>
        <w:outlineLvl w:val="3"/>
        <w:rPr>
          <w:rFonts w:ascii="Georgia" w:eastAsia="Times New Roman" w:hAnsi="Georgia" w:cs="Times New Roman"/>
          <w:b/>
          <w:color w:val="000000" w:themeColor="text1"/>
          <w:sz w:val="27"/>
          <w:szCs w:val="27"/>
        </w:rPr>
      </w:pPr>
      <w:r w:rsidRPr="00FD160B">
        <w:rPr>
          <w:rFonts w:ascii="Georgia" w:eastAsia="Times New Roman" w:hAnsi="Georgia" w:cs="Times New Roman"/>
          <w:b/>
          <w:color w:val="000000" w:themeColor="text1"/>
          <w:sz w:val="27"/>
          <w:szCs w:val="27"/>
        </w:rPr>
        <w:t>Birth to 2 Years</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bookmarkStart w:id="0" w:name="_GoBack"/>
      <w:r w:rsidRPr="009D69E0">
        <w:rPr>
          <w:rFonts w:ascii="Verdana" w:eastAsia="Times New Roman" w:hAnsi="Verdana" w:cs="Times New Roman"/>
          <w:color w:val="333333"/>
          <w:sz w:val="28"/>
          <w:szCs w:val="28"/>
        </w:rPr>
        <w:t>Encourage your baby to make vowel-like and consonant-vowel sounds such as "ma," "da," and "</w:t>
      </w:r>
      <w:proofErr w:type="spellStart"/>
      <w:r w:rsidRPr="009D69E0">
        <w:rPr>
          <w:rFonts w:ascii="Verdana" w:eastAsia="Times New Roman" w:hAnsi="Verdana" w:cs="Times New Roman"/>
          <w:color w:val="333333"/>
          <w:sz w:val="28"/>
          <w:szCs w:val="28"/>
        </w:rPr>
        <w:t>ba</w:t>
      </w:r>
      <w:proofErr w:type="spellEnd"/>
      <w:r w:rsidRPr="009D69E0">
        <w:rPr>
          <w:rFonts w:ascii="Verdana" w:eastAsia="Times New Roman" w:hAnsi="Verdana" w:cs="Times New Roman"/>
          <w:color w:val="333333"/>
          <w:sz w:val="28"/>
          <w:szCs w:val="28"/>
        </w:rPr>
        <w:t>."</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Reinforce attempts by maintaining eye contact, responding with speech, and imitating vocalizations using different patterns and emphasis. For example, raise the pitch of your voice to indicate a question.</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Imitate your baby's laughter and facial expressions.</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Teach your baby to imitate your actions, including clapping you hands, throwing kisses, and playing finger games such as pat-a-cake, peek-a-boo, and the itsy-bitsy-spider.</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Talk as you bathe, feed, and dress your baby. Talk about what you are doing, where you are going, what you will do when you arrive, and who and what you will see.</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Identify colors.</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Count items.</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Use gestures such as waving goodbye to help convey meaning.</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Introduce animal sounds to associate a sound with a specific meaning: "The doggie says woof-woof."</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Acknowledge the attempt to communicate.</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Expand on single words your baby uses: "Here is Mama. Mama loves you. Where is baby? Here is baby."</w:t>
      </w:r>
    </w:p>
    <w:p w:rsidR="00BF3B0E" w:rsidRPr="009D69E0" w:rsidRDefault="00BF3B0E" w:rsidP="00BF3B0E">
      <w:pPr>
        <w:numPr>
          <w:ilvl w:val="0"/>
          <w:numId w:val="1"/>
        </w:numPr>
        <w:spacing w:before="100" w:beforeAutospacing="1" w:after="100" w:afterAutospacing="1" w:line="360" w:lineRule="atLeast"/>
        <w:ind w:left="240"/>
        <w:rPr>
          <w:rFonts w:ascii="Verdana" w:eastAsia="Times New Roman" w:hAnsi="Verdana" w:cs="Times New Roman"/>
          <w:color w:val="333333"/>
          <w:sz w:val="28"/>
          <w:szCs w:val="28"/>
        </w:rPr>
      </w:pPr>
      <w:r w:rsidRPr="009D69E0">
        <w:rPr>
          <w:rFonts w:ascii="Verdana" w:eastAsia="Times New Roman" w:hAnsi="Verdana" w:cs="Times New Roman"/>
          <w:color w:val="333333"/>
          <w:sz w:val="28"/>
          <w:szCs w:val="28"/>
        </w:rPr>
        <w:t>Read to your child. Sometimes "reading" is simply describing the pictures in a book without following the written words. Choose books that are sturdy and have large colorful pictures that are not too detailed. Ask your child, "What's this?" and encourage naming and pointing to familiar objects in the book.</w:t>
      </w:r>
    </w:p>
    <w:bookmarkEnd w:id="0"/>
    <w:p w:rsidR="00CA64BC" w:rsidRPr="009D69E0" w:rsidRDefault="00CA64BC">
      <w:pPr>
        <w:rPr>
          <w:sz w:val="28"/>
          <w:szCs w:val="28"/>
        </w:rPr>
      </w:pPr>
    </w:p>
    <w:sectPr w:rsidR="00CA64BC" w:rsidRPr="009D69E0" w:rsidSect="00FD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1A2E"/>
    <w:multiLevelType w:val="multilevel"/>
    <w:tmpl w:val="088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BF3B0E"/>
    <w:rsid w:val="0037063E"/>
    <w:rsid w:val="007E5F6C"/>
    <w:rsid w:val="009D69E0"/>
    <w:rsid w:val="00BF3B0E"/>
    <w:rsid w:val="00CA64BC"/>
    <w:rsid w:val="00FD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2014-08-07T18:20:00Z</dcterms:created>
  <dcterms:modified xsi:type="dcterms:W3CDTF">2014-08-07T18:20:00Z</dcterms:modified>
</cp:coreProperties>
</file>